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360" w:lineRule="atLeast"/>
        <w:ind w:left="0" w:right="0" w:firstLine="0"/>
        <w:rPr>
          <w:rFonts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1"/>
          <w:szCs w:val="31"/>
        </w:rPr>
        <w:t>一、生物样本库管理系统</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1. 基础要求</w:t>
      </w:r>
    </w:p>
    <w:p>
      <w:pPr>
        <w:pStyle w:val="2"/>
        <w:keepNext w:val="0"/>
        <w:keepLines w:val="0"/>
        <w:widowControl/>
        <w:suppressLineNumbers w:val="0"/>
        <w:spacing w:before="75" w:beforeAutospacing="0" w:after="75"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微服务技术架构开发，需要开发语言级别支持协程并发，提高并发处理能力，服务可单文件部署，减少外部依赖，支持虚拟化容器化部署。系统基于B/S（浏览器/服务器）架构模式，工作人员通过授权的方式，打开浏览器即可随时随地查询系统数据。浏览器支持Chrome，Firefox，360浏览器，Edge浏览器等。</w:t>
      </w:r>
    </w:p>
    <w:p>
      <w:pPr>
        <w:pStyle w:val="2"/>
        <w:keepNext w:val="0"/>
        <w:keepLines w:val="0"/>
        <w:widowControl/>
        <w:suppressLineNumbers w:val="0"/>
        <w:spacing w:before="75" w:beforeAutospacing="0" w:after="75"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（2）系统应能够灵活、方便地部署和优化业务流程，支持无需底层开发和源代码编写进行业务流程的优化。</w:t>
      </w:r>
    </w:p>
    <w:p>
      <w:pPr>
        <w:pStyle w:val="2"/>
        <w:keepNext w:val="0"/>
        <w:keepLines w:val="0"/>
        <w:widowControl/>
        <w:suppressLineNumbers w:val="0"/>
        <w:spacing w:before="75" w:beforeAutospacing="0" w:after="75"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（3）支持数据库及系统的双机热备，系统具有分布式非结构化数据存储服务，保证海量扩展数据文件的存储。</w:t>
      </w:r>
    </w:p>
    <w:p>
      <w:pPr>
        <w:pStyle w:val="2"/>
        <w:keepNext w:val="0"/>
        <w:keepLines w:val="0"/>
        <w:widowControl/>
        <w:suppressLineNumbers w:val="0"/>
        <w:spacing w:before="75" w:beforeAutospacing="0" w:after="75"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（4）系统贯彻面向最终用户友好的原则，具有支持灵活的权限设置的功能。管理员对所有的功能操作都可以进行权限的分配；不同的角色对应不同的管理和使用权限。</w:t>
      </w:r>
    </w:p>
    <w:p>
      <w:pPr>
        <w:pStyle w:val="2"/>
        <w:keepNext w:val="0"/>
        <w:keepLines w:val="0"/>
        <w:widowControl/>
        <w:suppressLineNumbers w:val="0"/>
        <w:spacing w:before="75" w:beforeAutospacing="0" w:after="75" w:afterAutospacing="0" w:line="360" w:lineRule="atLeast"/>
        <w:ind w:left="0" w:right="0" w:firstLine="48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采购方有权利要求中标方在中标三日内搭建演示环境，投标系统须为成熟产品，并逐条进行相关功能演示确认，提供招标文件中相关要求的证明资料供采购方进行核验。未提供或存在虚假响应的，中标方视为放弃中标权力，采购方另行确定中标方或重启项目招标并上报监管部门，由此产生的一切责任均由该供应商承担。(该项内容需提供承诺函并加盖公章)</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2. 课题项目管理</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(1)系统支持不同的课题项目类型、课题项目阶段、课题项目编码、课题项目名称、课题项目周期等字段登记。支持课题项目表单自定义设置。支持按照自定义字段进行课题项目查询。</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(2)支持添加删除课题成员，课题成员间共享课题数据。支持上传课题项目资料，共享学习研究资源。</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(3)系统对于课题立项管理可自定义审批工作流程，对课题伦理批件、保藏协议、保藏申请文件进行审批管理，保障课题立项的合规性。</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(4)系统支持按照课题进行样本存储，按照课题进行权限划分数据隔离，支持按课题进行样本统计、出入库统计等功能。</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(5)系统支持按课题项目统计样本数据，支持按当月、当年采集样本数量、例数。支持统计当前课题下按每个样本类型样本量情况。支持统计当前课题下每月样本出入库样本量及转化率概况。</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(6)系统支持自动记录课题成员的操作日志，便于对课题项目进行信息追溯。</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系统支持目前常见多种录入方式，扫码枪登记方式、单支录入、批量录入、模板录入、EXCEL表导入形式等，支持EXCEL按盒子为单位登记样本信息、支持导入模板可自定义配置。（需提供参数内要求页面截图）</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(2)支持整盒扫描登记样本信息，支持系统进行盒子规格管理，选择对应实际盒子规格，可直接在系统自动驱动整盘扫描仪设备进行样本整盘扫描。</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(3)系统支持样本登记后多种状态显示，包括：待存储、已存储、待归还、已归档等。系统支持误删除后到回收站，支持样本还原功能。</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(4)系统支持样本列表显示内容自定义，显示顺序自定义，支持列表字段排序等功能。</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(5)系统支持一键定位样本存储位置，直接定位容器并可视化展示样本信息。支持样本详情查询。</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支持样本多种查询方式，支持用户多种业务场景下检索。高级检索可快速查询出指定条件下样本信息。批量检索可支持输入多支样本编码搜索样本信息。支持全局自定义查询条件自定义，也可支持用户自己独有的查询条件自定义，不仅可保存本次检索模板，还可进行多种基础字段和扩展字段自定义组合方式进行检索。</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(7)支持样本操作日志记录，详细的记录样本的入库、还库、转移、销毁各个阶段。对不合格或不符合要求的样本进行删除操作，进行统一管理，且支持还原操作。</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(8)样本类型管理，支持样本类型默认设置容量、单位、分装份数、分装容量，方便样本类型选择后信息默认填充、支持自定义样本属性扩展，提供默认值，方便用户快捷输入。图片自定义上传，用以在容器中分辨不同的样本信息。系统支持样本类型多级定义。</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(9)样本来源管理：系统支持手动库样本源基本信息或EXCEL表进行样本来源批量登记，EXCEL导入模板支持自定义设置。</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(10)支持查看样本来源下样本信息列表，同一个样本来源下的所有样本信息查询，包括样本类型、样本状态、存储位置等信息。</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(11)支持对样本生命周期进行查询及追溯，直观查看样本的完整生命周期及走向。</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4. 入库管理</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系统支持自动推荐库位管理，按照样本类型、标本类型等维度进行库位分配推荐。存储位置条件可自定义设置。支持一键推荐冻存盒位置，一键推荐空盒位置，支持一键筛选要存储的样本。</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(2)系统支持选位置入库，存储页面可视化展示，支持待存储样本自定义排序功能，按样本类型，样本编码等不同条件进行排序。</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(3)支持按住Shift键批量多选进行存储，支持全选存储、支持按盒批量存储、支持按样本批量存储。支持连接整盘扫描仪，可整盘扫描批量入库功能，提高入库效率。</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(4)系统支持样本满盒时入库位置自动查找分配功能，样本入库时，如发现当前冻存盒位置已满，系统可自动按顺序分配符合存储配置方案的其它空余冻存盒。</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系统针对未入库的样本进行入库操作，选取对应的容器，创建入库单。包括详细的入库单号，申请人，申请时间，入库原因（支持预定义）等基本信息。支持打印入库单详情和入库样本信息，并可自定义打印模板设定。</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(6)支持创建入库单后，选定容器中的位置信息，对容器位置进行锁定，防止其他操作占用位置。</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(7)支持入库单主信息和样本信息，专人审核是否通过，确保样本和数据安全。</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(8)样本存储页面容器可按照树形结构和可视化结构展示，并支持联动。支持多个容器切换，支持按照容器实际布局展示，方便用户进行存储，存储容量实时提示，方便用户选择合适的盒子。</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(9)为方便生物样本库后续操作流程，系统需支持对接生物资源保藏智能辅助终端，终端匹配任何品牌冰箱，并实时通信，入库审批通过后，终端上显示本次要入库的样本数量、样本位置及主要的样本信息。用户在存储设备旁边即可按照终端位置操作要入库样本，在终端上点击执行完成后，系统中入库单即可执行完成操作。（需提供视频演示，演示内容：系统出库单审批通过后，对应保藏终端显示出库单数量，点击终端可查看该出库单，并定位出库样本位置。）</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(10)系统支持样本入库时知情同意书核对，对于未签署知情同意书样本及时核对提醒。</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5. 出库管理</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系统针对需要出库的样本进行出库操作，选取对应的样本，创建出库单。包括详细的出库单号，申请人，申请时间，出库原因（支持预定义）等基本信息。支持打印出库单详情和出库样本信息，并支持自定义打印模板。</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(2)支持出库样本锁定，创建出库单后，对容器样本进行锁定，防止其他人对该样本进行操作。（需提供参数内要求页面截图）</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(3)支持样本出库冻融次数记录，支持样本出库选择销毁或归还操作，并记录相关信息。</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系统支持出库二次核对功能，支持整盘扫描仪或扫码枪挑管出库二次信息核对，保证样本出库挑管正确率，并标记出错误样本位置。（需提供视频演示，演示内容：在已存储界面选择样本加入暂存区，提交出库申请单经过审批通过后，点击执行，实现出库二次核对功能，显示出可整盘扫描核对，可扫码枪核对功能，并利用用输入方式代替扫码枪核对，演示取出错误样本提示，演示绿色标记取出正确样本状态）</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(5)系统可将出库单发送至相关存储设备对应的生物资源保藏智能辅助终端，核查出库样本信息，标记出库样本信息位置，保障出库准确快速，智能终端与样本库系统的信息实时同步，减少样本出库错误率。</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(6)支持出库单主信息和样本信息，专人审核是否通过，确保出库样本和数据准确安全。支持样本出库交接功能。</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(1)系统支持查看取出未归还样本操作记录，归还样本信息时，允许对样本信息进行分装、提取等操作。支持系统自动记录用完样本直接归档，并可进行信息记录追溯。</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(2)系统支持原位置放回，保留出库样本的存储位置信息，允许将样本放回到原始位置。系统支持新位置放回，用户自主选择新位置将样本重新存储。</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(3)支持样本归还时记录样本容量，样本信息，及样本返回数据。支持衍生样本归还。</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(4)系统支持同一批次样本信息，分装样本信息、提取样本信息、父级样本信息查询功能。</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系统支持销毁操作管理，对不合格、过期等样本需要定期进行销毁，选取对应的样本，创建销毁单据。包括详细的销毁单号，申请人，申请时间，销毁原因（支持预定义）等基本信息。支持打印销毁单据，支持自定义打印模板。</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(2)支持自定义销毁审批流，支持销毁审批操作。</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(3)支持销毁样本锁定，创建销毁单后，对容器样本进行锁定，防止其他人对该样本进行操作。</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(1)系统能以图形化方式模拟显示实际存储空间（冰箱、液氮罐、自动化液氮罐、自动化冷库、蜡块切片柜等）的各级结构（包括设备、冻存架、冻存盒），并设置各级存储空间的规格大小。</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(2)系统支持用户自定义存储空间结构。自定义命名层、架、盒、孔位位置，更直观识别样本位置，方便盘库。</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支持树形结构和可视化界面同时展示，并支持联动操作，支持在树形列表和可视化页面都可以鼠标右键操作，树形结构和可视化页面均可鼠标右键后显示操作项目并进行相关容器的设置操作，支持一键填充冻存架，一键填充冻存盒。（需提供视频演示，演示内容：创建超低温冰箱01，设置冰箱4层，每层6个架子，架子规格5*4列，盒子规格10*10，设置盒子坐标规则为数字（1-100）定位模式，创建成功后，点击设置容器，树形结构选择该容器第二层冻存架6，可视化界面则选中该冻存架，快速鼠标右键显示出编辑架子、删除冻存架、剪切冻存架等操作页面同时点击在右侧插入冻存架7（规格：3*3），选择树形结构中冻存架7，快速鼠标右键填充冻存盒，盒子规格为10*10，盒子坐标规则为字母数字组合方式）</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(4)系统不限制容器数量和样本数量且可扩展。支持冻存容器、冻存架、冻存盒的添加、删除、移位、复制等功能。系统支持批量样本移位。</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(5)系统支持样本一键转移功能，可批量样本转移，转移操作可在同一页面操作执行，便于暂存及长期存储的位置转移、库存整理等操作。</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系统具备可视化图形显示存储空间功能，可展示出全部冰箱、液氮罐等空间百分比情况，系统具备样本库容器搜索功能，可根据搜索关键词来定位容器。支持设置多种颜色提示存储容量大小，统计到具体盒子样本容量概况。</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9. 随访管理</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(1)系统支持针对样本供体进行随访计划安排，根据提醒天数，提前提醒工作人员随访。</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(2)记录随访的形式，随访人员、随访内容等信息。</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10. 知情同意书管理</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在样本来源信息中添加知情同意书。支持知情同意书分类签署和撤销，已签署：全部同意、广泛同意、特定同意。撤销知情同意书：不再联系、不再获得、不再使用。特定同意的知情同意书，需要关联样本使用的课题或疾病。（需提供参数内要求页面截图）</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(2)支持知情同意书批量上传，支持打印。</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(3)系统支持知情同意书功能对接高拍仪设备，实现电子信息化自动记录，拍照后自动上传知情同意书文件。</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(1)支持过期样本，冻融次数，物料安全，样本剩余容量等提醒，自主设置需要报警的项目。支持根据用户预警条件自定义设置。</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(2)系统针对不同的报警项，可设置不同报警信息。自动记录报警信息，支持用户根据不同的报警项目查看报警信息内容。</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(1)系统支持按照样本类型统计存储样本量、入库样本量、出库样本量，可按照时间范围、课题等条件查询。支持报表导出，明细导出。</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(2)系统支持课题间对比表，查看各个课题下样本类型数量，病例数。支持各个课题合计统计。支持报表导出，明细导出功能。</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(3)系统支持各个课题或科室按照入库量、出库量及转运率的统计，可进行报表导出。</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(4)系统支持按照存储时间段统计各个样本类型样本量，可按照课题或科室进行筛选查询。支持报表导出功能。</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(5)系统支持按照标本类型查看存储数量、例数、在库数量、出库数量等统计，支持报表和图表切换，可进行导出。</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(6)支持样本业务活动生成报表数据，出入库样本数量、次数等，按日期查询。支持不同操作阶段样本数量统计，支持对一定时间内样本出入库次数、出入库明细统计等。</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(7)容器使用率报表：支持按照容器类型，以容器为单位进行统计每个容器使用率，存储样本类型，盒子存储情况等，支持图表展示。</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(8)系统支持容器存储空间统计可视化展示，可展示出全部冰箱、液氮罐的盒子，标记出冰箱内不同样本类型，以及存储情况（颜色区分）。系统具备样本库容器搜索功能，可根据搜索关键词来定位容器。</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13. 物料试剂耗材管理</w:t>
      </w:r>
    </w:p>
    <w:p>
      <w:pPr>
        <w:pStyle w:val="2"/>
        <w:keepNext w:val="0"/>
        <w:keepLines w:val="0"/>
        <w:widowControl/>
        <w:suppressLineNumbers w:val="0"/>
        <w:spacing w:before="75" w:beforeAutospacing="0" w:after="75" w:afterAutospacing="0" w:line="360" w:lineRule="atLeast"/>
        <w:ind w:left="0" w:right="0" w:firstLine="42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(1)系统支持物料信息进行详细的记录，库存管理，对所有在库的物料进行管理及信息展示，展示物料基本信息包括品名、品牌、数量、存储位置等信息，可对物料执行入库、领用、申购、详情查看等操作。（</w:t>
      </w:r>
      <w:r>
        <w:rPr>
          <w:rStyle w:val="5"/>
          <w:rFonts w:hint="eastAsia" w:ascii="宋体" w:hAnsi="宋体" w:eastAsia="宋体" w:cs="宋体"/>
          <w:i w:val="0"/>
          <w:iCs w:val="0"/>
          <w:caps w:val="0"/>
          <w:color w:val="000000"/>
          <w:spacing w:val="0"/>
          <w:sz w:val="24"/>
          <w:szCs w:val="24"/>
        </w:rPr>
        <w:t>需按照参数要求提供视频演示）</w:t>
      </w:r>
    </w:p>
    <w:p>
      <w:pPr>
        <w:pStyle w:val="2"/>
        <w:keepNext w:val="0"/>
        <w:keepLines w:val="0"/>
        <w:widowControl/>
        <w:suppressLineNumbers w:val="0"/>
        <w:spacing w:before="75" w:beforeAutospacing="0" w:after="75" w:afterAutospacing="0" w:line="360" w:lineRule="atLeast"/>
        <w:ind w:left="0" w:right="0" w:firstLine="42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(2)可查看历史记录，包括领用历史、入库历史、报损历史、申购历史和废弃历史，涵盖了物料的全生命周期，可对历史通过品名、货号、时间段等进行查询，导出EXCEL表格。</w:t>
      </w:r>
    </w:p>
    <w:p>
      <w:pPr>
        <w:pStyle w:val="2"/>
        <w:keepNext w:val="0"/>
        <w:keepLines w:val="0"/>
        <w:widowControl/>
        <w:suppressLineNumbers w:val="0"/>
        <w:spacing w:before="75" w:beforeAutospacing="0" w:after="75" w:afterAutospacing="0" w:line="360" w:lineRule="atLeast"/>
        <w:ind w:left="0" w:right="0" w:firstLine="42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(3)对物料试剂耗材的入库进行管理，记录管理包括试剂耗材的种类、数量等关键信息。可以在库存台账对已在库产品入库或执行新产品入库。</w:t>
      </w:r>
    </w:p>
    <w:p>
      <w:pPr>
        <w:pStyle w:val="2"/>
        <w:keepNext w:val="0"/>
        <w:keepLines w:val="0"/>
        <w:widowControl/>
        <w:suppressLineNumbers w:val="0"/>
        <w:spacing w:before="75" w:beforeAutospacing="0" w:after="75" w:afterAutospacing="0" w:line="360" w:lineRule="atLeast"/>
        <w:ind w:left="0" w:right="0" w:firstLine="42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(4)对物料对试剂耗材的领用进行管理，记录管理包括试剂耗材的种类、数量等关键信息。直接对在库产品进行领用申请，可对不同批次的产品进行混合领用，系统根据领用申请生成领用单。</w:t>
      </w:r>
    </w:p>
    <w:p>
      <w:pPr>
        <w:pStyle w:val="2"/>
        <w:keepNext w:val="0"/>
        <w:keepLines w:val="0"/>
        <w:widowControl/>
        <w:suppressLineNumbers w:val="0"/>
        <w:spacing w:before="75" w:beforeAutospacing="0" w:after="75" w:afterAutospacing="0" w:line="360" w:lineRule="atLeast"/>
        <w:ind w:left="0" w:right="0" w:firstLine="42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(5)可查看在库产品的详细信息，包括基本信息、批次信息及出入库记录，同时可以进行批次的修改，修改均会产生记录，在修改记录内进行查看。</w:t>
      </w:r>
    </w:p>
    <w:p>
      <w:pPr>
        <w:pStyle w:val="2"/>
        <w:keepNext w:val="0"/>
        <w:keepLines w:val="0"/>
        <w:widowControl/>
        <w:suppressLineNumbers w:val="0"/>
        <w:spacing w:before="75" w:beforeAutospacing="0" w:after="75" w:afterAutospacing="0" w:line="360" w:lineRule="atLeast"/>
        <w:ind w:left="0" w:right="0" w:firstLine="42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(6)系统支持库存查询及盘点功能，对现有最新库存状态的详细信息进行展示，库存盘点功能，对仓库内物料进行实际盘点并记录实际数量，系统计算盈亏数量。支持盘点单打印查询等操作。</w:t>
      </w:r>
      <w:r>
        <w:rPr>
          <w:rStyle w:val="5"/>
          <w:rFonts w:hint="eastAsia" w:ascii="宋体" w:hAnsi="宋体" w:eastAsia="宋体" w:cs="宋体"/>
          <w:i w:val="0"/>
          <w:iCs w:val="0"/>
          <w:caps w:val="0"/>
          <w:color w:val="000000"/>
          <w:spacing w:val="0"/>
          <w:sz w:val="24"/>
          <w:szCs w:val="24"/>
        </w:rPr>
        <w:t>（需提供视频演示,演示内容：物料中增加物料信息，维护仓储信息，并进行实际入库操作，并完成入库审核操作，完成后对已入库的物料进行申领取出并审核完成，查询对应仓储下的物料信息展示最新数量，并执行仓储内的盘点操作，自动显示库存数量，手动输入实际盘点数量，系统自动计算盈亏并完成盘点审核，并生成仓储盘点打印单据）</w:t>
      </w:r>
    </w:p>
    <w:p>
      <w:pPr>
        <w:pStyle w:val="2"/>
        <w:keepNext w:val="0"/>
        <w:keepLines w:val="0"/>
        <w:widowControl/>
        <w:suppressLineNumbers w:val="0"/>
        <w:spacing w:before="75" w:beforeAutospacing="0" w:after="75" w:afterAutospacing="0"/>
        <w:ind w:left="420" w:right="0" w:firstLine="0"/>
        <w:jc w:val="left"/>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14.</w:t>
      </w:r>
      <w:r>
        <w:rPr>
          <w:rStyle w:val="5"/>
          <w:rFonts w:ascii="Times New Roman" w:hAnsi="Times New Roman" w:eastAsia="宋体" w:cs="Times New Roman"/>
          <w:i w:val="0"/>
          <w:iCs w:val="0"/>
          <w:caps w:val="0"/>
          <w:color w:val="000000"/>
          <w:spacing w:val="0"/>
          <w:sz w:val="13"/>
          <w:szCs w:val="13"/>
        </w:rPr>
        <w:t>  </w:t>
      </w:r>
      <w:r>
        <w:rPr>
          <w:rStyle w:val="5"/>
          <w:rFonts w:hint="default" w:ascii="Times New Roman" w:hAnsi="Times New Roman" w:eastAsia="宋体" w:cs="Times New Roman"/>
          <w:i w:val="0"/>
          <w:iCs w:val="0"/>
          <w:caps w:val="0"/>
          <w:color w:val="000000"/>
          <w:spacing w:val="0"/>
          <w:sz w:val="13"/>
          <w:szCs w:val="13"/>
        </w:rPr>
        <w:t> </w:t>
      </w:r>
      <w:r>
        <w:rPr>
          <w:rStyle w:val="5"/>
          <w:rFonts w:hint="eastAsia" w:ascii="宋体" w:hAnsi="宋体" w:eastAsia="宋体" w:cs="宋体"/>
          <w:i w:val="0"/>
          <w:iCs w:val="0"/>
          <w:caps w:val="0"/>
          <w:color w:val="000000"/>
          <w:spacing w:val="0"/>
          <w:sz w:val="24"/>
          <w:szCs w:val="24"/>
        </w:rPr>
        <w:t>设备管理</w:t>
      </w:r>
    </w:p>
    <w:p>
      <w:pPr>
        <w:pStyle w:val="2"/>
        <w:keepNext w:val="0"/>
        <w:keepLines w:val="0"/>
        <w:widowControl/>
        <w:suppressLineNumbers w:val="0"/>
        <w:spacing w:before="75" w:beforeAutospacing="0" w:after="75" w:afterAutospacing="0" w:line="360" w:lineRule="atLeast"/>
        <w:ind w:left="0" w:right="0" w:firstLine="42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(1)系统支持按照IS020387设备规范管理，对仪器设备生命周期中运维保养、确认报废进行管理。</w:t>
      </w:r>
    </w:p>
    <w:p>
      <w:pPr>
        <w:pStyle w:val="2"/>
        <w:keepNext w:val="0"/>
        <w:keepLines w:val="0"/>
        <w:widowControl/>
        <w:suppressLineNumbers w:val="0"/>
        <w:spacing w:before="75" w:beforeAutospacing="0" w:after="75" w:afterAutospacing="0" w:line="360" w:lineRule="atLeast"/>
        <w:ind w:left="0" w:right="0" w:firstLine="42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(2)系统支持查看设备的运行记录、保养记录。准确查看设置品牌信息、设备状态、有效期以及校准信息等。</w:t>
      </w:r>
    </w:p>
    <w:p>
      <w:pPr>
        <w:pStyle w:val="2"/>
        <w:keepNext w:val="0"/>
        <w:keepLines w:val="0"/>
        <w:widowControl/>
        <w:suppressLineNumbers w:val="0"/>
        <w:spacing w:before="75" w:beforeAutospacing="0" w:after="75" w:afterAutospacing="0" w:line="360" w:lineRule="atLeast"/>
        <w:ind w:left="0" w:right="0" w:firstLine="42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(3)设备台账，在管设备的清单，包括设备名称、类型、位置等基本信息管理，支持设备基本信息添加、编辑、删除等操作。</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15. 系统设置</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系统支持自定义扩展字段，当样本类型或来源类型有其他信息定义时，可采用扩展字段自定义方式，可自定义表单信息，字段名称，字段值，字段形式包括字符型、列表型、单选、复选、下拉等多种形式，排版布局也可用户自定义。扩展字段支持自定义查询，导出，下载，满足不同部门用户需求，提高可扩展性，减少运营成本，快速响应业务变化。</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(2)样本来源类型管理，支持多种样本来源类型，用户自定义样本来源属性，用以区分不同的样本源。样本来源中的属性支持自定义排序。</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(3)容器型号管理，系统提供市场常见超低温冰箱、液氮罐等设备的品牌和型号，系统只需做选择。也可根据自身情况进行自定义设置。</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编码规则设置，用户自定义编码规则，不需要用户调整已有的编码规则。可以配置多个编码规则，用户自主设置默认的编码规则。编码规则可以包括样本类型、日期、管号、流水号等等，支持特殊的符号的编码。</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(5)自定义推荐库位方案：支持入库方案推荐自定义设置，包括但不限于以下条件：样本类型、标本类型、存储时间等入库条件均可以根据用户需求自定义设置。（需提供参数内要求页面截图）</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(6)打印方案设置，标签打印可以根据编码规则打印条形码、二维码等。系统支持用户自定义标签内容。要求标签内容简洁、清晰、便于辨认。支持单个打印或者批量打印标签，用户自定义标签显示内容。</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(7)导入模板设置，支持自定义导入模板。模板中的字段信息可以自定义，根据需求配置导入项，减少冗余信息的录入，提高信息录入的效率和准确性。</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(8)系统支持盒子定位规则自定义设置，可设置数字坐标、字母数字坐标、数字数字坐标等格式。（需提供视频演示,演示内容：添加存储设备，设置存储设备中盒子规则，需要显示出数字*数字坐标形式，字母数字坐标形式，或者1-100数字形式等，设置后查看盒子，要有以上三种盒子编码形式。）</w:t>
      </w:r>
    </w:p>
    <w:p>
      <w:pPr>
        <w:pStyle w:val="2"/>
        <w:keepNext w:val="0"/>
        <w:keepLines w:val="0"/>
        <w:widowControl/>
        <w:suppressLineNumbers w:val="0"/>
        <w:spacing w:before="75" w:beforeAutospacing="0" w:after="75" w:afterAutospacing="0" w:line="360" w:lineRule="atLeast"/>
        <w:ind w:left="450" w:right="0" w:firstLine="0"/>
        <w:jc w:val="left"/>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16. 安全管理</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审计追踪，支持样本日志、业务日志、登录日志记录。提供数据安全性的溯源管理，对样本的操作均有日志记录，可详细记录用户登录、IP地址、对数据的增减操作、系统后台操作等信息。系统支持用户通过日志管理或者样本日志查看日志信息。</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系统支持灵活的权限设置，对所有的功能操作都可以进行权限的分配。系统可以根据数据权限来划分用户的样本操作权限及不同的用户角色对应不同的管理和使用权限，来控制样本采集录入，样本交接，样本出入库，样本移位、用户管理、系统设置等用户活动。</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(3)账户多角色管理，系统具备完善的用户－角色权限体系，用户权限由分配给此用户的角色决定，一个用户可以有多个角色。每个角色具有不同的功能菜单操作权限。</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(4)传染性疾病警告功能，系统可提供HIV、梅毒、乙肝、丙肝等高传染性警示报警功能，提醒工作人员注意。</w:t>
      </w:r>
    </w:p>
    <w:p>
      <w:pPr>
        <w:pStyle w:val="2"/>
        <w:keepNext w:val="0"/>
        <w:keepLines w:val="0"/>
        <w:widowControl/>
        <w:suppressLineNumbers w:val="0"/>
        <w:spacing w:before="75" w:beforeAutospacing="0" w:after="75" w:afterAutospacing="0" w:line="3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自定义审批流管理，可根据客户业务实际场景，自定义设置满足要求的审批流程，可设置按照角色审批，也可设置具体用户审批，多级别审批设置，确保操作流程的合规，数据正确，从而保证样本正常流转的安全性.</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mI3MGY3MmRmNDY1NjA2MWM5NjUwNWU2NTY0ZjEifQ=="/>
  </w:docVars>
  <w:rsids>
    <w:rsidRoot w:val="00000000"/>
    <w:rsid w:val="38825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2025-09-29T09:48:36Z</dcterms:created>
  <dc:creator>Administrator</dc:creator>
  <cp:lastModifiedBy>蔡文光</cp:lastModifiedBy>
  <dcterms:modified xsi:type="dcterms:W3CDTF">2025-09-29T09:48:44Z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10445AA427BD43BE9414317311431656_12</vt:lpwstr>
  </property>
</Properties>
</file>