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9F6E8">
      <w:pPr>
        <w:ind w:left="0" w:leftChars="0" w:right="0" w:rightChars="0" w:firstLine="0" w:firstLineChars="0"/>
        <w:jc w:val="center"/>
        <w:rPr>
          <w:rFonts w:hint="eastAsia" w:ascii="宋体" w:hAnsi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44"/>
          <w:lang w:val="en-US" w:eastAsia="zh-CN"/>
        </w:rPr>
        <w:t>手术、麻醉智能化管理系统项目技术标准及规范</w:t>
      </w:r>
    </w:p>
    <w:p w14:paraId="18C37688">
      <w:pPr>
        <w:pStyle w:val="2"/>
        <w:rPr>
          <w:rFonts w:hint="default"/>
          <w:lang w:val="en-US"/>
        </w:rPr>
      </w:pPr>
    </w:p>
    <w:p w14:paraId="46CCB7BF">
      <w:pPr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40"/>
        </w:rPr>
        <w:t>800万变焦网络摄像机</w:t>
      </w:r>
      <w:r>
        <w:rPr>
          <w:rFonts w:hint="eastAsia" w:ascii="宋体" w:hAnsi="宋体" w:cs="宋体"/>
          <w:b/>
          <w:bCs/>
          <w:sz w:val="32"/>
          <w:szCs w:val="40"/>
          <w:lang w:val="en-US" w:eastAsia="zh-CN"/>
        </w:rPr>
        <w:t xml:space="preserve">  58台</w:t>
      </w:r>
    </w:p>
    <w:p w14:paraId="6C3FB560">
      <w:pPr>
        <w:pStyle w:val="1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firstLine="420"/>
        <w:jc w:val="both"/>
        <w:textAlignment w:val="auto"/>
        <w:rPr>
          <w:rFonts w:hint="eastAsia"/>
        </w:rPr>
      </w:pPr>
      <w:r>
        <w:rPr>
          <w:rFonts w:hint="eastAsia"/>
        </w:rPr>
        <w:t>传感器类型≥1/1.8英寸CMOS；像素≥800万；分辨率≥3840×2160；</w:t>
      </w:r>
    </w:p>
    <w:p w14:paraId="4E829FE8">
      <w:pPr>
        <w:pStyle w:val="1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firstLine="420"/>
        <w:jc w:val="both"/>
        <w:textAlignment w:val="auto"/>
        <w:rPr>
          <w:rFonts w:hint="eastAsia"/>
        </w:rPr>
      </w:pPr>
      <w:r>
        <w:rPr>
          <w:rFonts w:hint="eastAsia"/>
        </w:rPr>
        <w:t>最低照度≤0.002lux（彩色模式）；≤0.0002lux（黑白模式）；0lux（补光灯开启）；</w:t>
      </w:r>
    </w:p>
    <w:p w14:paraId="2D8F9AF5">
      <w:pPr>
        <w:pStyle w:val="1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firstLine="420"/>
        <w:jc w:val="both"/>
        <w:textAlignment w:val="auto"/>
        <w:rPr>
          <w:rFonts w:hint="eastAsia"/>
        </w:rPr>
      </w:pPr>
      <w:r>
        <w:rPr>
          <w:rFonts w:hint="eastAsia"/>
        </w:rPr>
        <w:t>最大补光距离≥60m（红外）；</w:t>
      </w:r>
    </w:p>
    <w:p w14:paraId="716E830F">
      <w:pPr>
        <w:pStyle w:val="1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firstLine="420"/>
        <w:jc w:val="both"/>
        <w:textAlignment w:val="auto"/>
        <w:rPr>
          <w:rFonts w:hint="eastAsia"/>
        </w:rPr>
      </w:pPr>
      <w:r>
        <w:rPr>
          <w:rFonts w:hint="eastAsia"/>
        </w:rPr>
        <w:t>镜头类型：电动变焦；镜头焦距：2.7mm～12mm；</w:t>
      </w:r>
    </w:p>
    <w:p w14:paraId="3D5DF1F8">
      <w:pPr>
        <w:pStyle w:val="1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firstLine="420"/>
        <w:jc w:val="both"/>
        <w:textAlignment w:val="auto"/>
        <w:rPr>
          <w:rFonts w:hint="eastAsia"/>
        </w:rPr>
      </w:pPr>
      <w:r>
        <w:rPr>
          <w:rFonts w:hint="eastAsia"/>
        </w:rPr>
        <w:t>通用行为分析：物品遗留;物品搬移；</w:t>
      </w:r>
    </w:p>
    <w:p w14:paraId="22319977">
      <w:pPr>
        <w:pStyle w:val="1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firstLine="420"/>
        <w:jc w:val="both"/>
        <w:textAlignment w:val="auto"/>
        <w:rPr>
          <w:rFonts w:hint="eastAsia"/>
        </w:rPr>
      </w:pPr>
      <w:r>
        <w:rPr>
          <w:rFonts w:hint="eastAsia"/>
        </w:rPr>
        <w:t>支持周界防范：绊线入侵；区域入侵；快速移动；徘徊检测；人员聚集；</w:t>
      </w:r>
    </w:p>
    <w:p w14:paraId="6EE74319">
      <w:pPr>
        <w:pStyle w:val="1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firstLine="420"/>
        <w:jc w:val="both"/>
        <w:textAlignment w:val="auto"/>
        <w:rPr>
          <w:rFonts w:hint="eastAsia"/>
        </w:rPr>
      </w:pPr>
      <w:r>
        <w:rPr>
          <w:rFonts w:hint="eastAsia"/>
        </w:rPr>
        <w:t xml:space="preserve"> 支持人脸检测、抓拍；</w:t>
      </w:r>
    </w:p>
    <w:p w14:paraId="098FD10C">
      <w:pPr>
        <w:pStyle w:val="1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firstLine="420"/>
        <w:jc w:val="both"/>
        <w:textAlignment w:val="auto"/>
        <w:rPr>
          <w:rFonts w:hint="eastAsia"/>
        </w:rPr>
      </w:pPr>
      <w:r>
        <w:rPr>
          <w:rFonts w:hint="eastAsia"/>
        </w:rPr>
        <w:t>支持变焦镜头全焦段图像畸变校正功</w:t>
      </w:r>
      <w:bookmarkStart w:id="0" w:name="_GoBack"/>
      <w:bookmarkEnd w:id="0"/>
      <w:r>
        <w:rPr>
          <w:rFonts w:hint="eastAsia"/>
        </w:rPr>
        <w:t>能，相机从短焦到长焦变倍全过程均可同步自动进行画面畸变校正，画面几何失真全焦段≤3%；</w:t>
      </w:r>
    </w:p>
    <w:p w14:paraId="1FE4CD12">
      <w:pPr>
        <w:pStyle w:val="1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firstLine="420"/>
        <w:jc w:val="both"/>
        <w:textAlignment w:val="auto"/>
        <w:rPr>
          <w:rFonts w:hint="eastAsia"/>
        </w:rPr>
      </w:pPr>
      <w:r>
        <w:rPr>
          <w:rFonts w:hint="eastAsia"/>
        </w:rPr>
        <w:t>当人脸、人体目标在画面中横向运动时，因速度过快或环境亮度动态范围过大，导致画面出现拖影与重影现象时，开启清影功能，可消除人脸、人体目标横向拖影与重影现象，并自动调节画面亮度、锐度；</w:t>
      </w:r>
    </w:p>
    <w:p w14:paraId="3A4AA7EF">
      <w:pPr>
        <w:pStyle w:val="1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firstLine="420"/>
        <w:jc w:val="both"/>
        <w:textAlignment w:val="auto"/>
        <w:rPr>
          <w:rFonts w:hint="eastAsia"/>
        </w:rPr>
      </w:pPr>
      <w:r>
        <w:rPr>
          <w:rFonts w:hint="eastAsia"/>
        </w:rPr>
        <w:t xml:space="preserve"> 支持智能编码：H.264、H.265；</w:t>
      </w:r>
    </w:p>
    <w:p w14:paraId="5E96C9B5">
      <w:pPr>
        <w:pStyle w:val="1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firstLine="420"/>
        <w:jc w:val="both"/>
        <w:textAlignment w:val="auto"/>
        <w:rPr>
          <w:rFonts w:hint="eastAsia"/>
        </w:rPr>
      </w:pPr>
      <w:r>
        <w:rPr>
          <w:rFonts w:hint="eastAsia"/>
        </w:rPr>
        <w:t xml:space="preserve"> 宽动态≥120dB；内置≥双麦克风；内置≥1个扬声器；</w:t>
      </w:r>
    </w:p>
    <w:p w14:paraId="1158C733">
      <w:pPr>
        <w:pStyle w:val="1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firstLine="420"/>
        <w:jc w:val="both"/>
        <w:textAlignment w:val="auto"/>
        <w:rPr>
          <w:rFonts w:hint="eastAsia"/>
        </w:rPr>
      </w:pPr>
      <w:r>
        <w:rPr>
          <w:rFonts w:hint="eastAsia"/>
        </w:rPr>
        <w:t xml:space="preserve"> 接入标准：ONVIF（Profile S &amp; Profile G &amp; Profile T）；CGI；GB/T28181-2022（双国标）；GA/T1400；GB/35114A；</w:t>
      </w:r>
    </w:p>
    <w:p w14:paraId="5C10700D">
      <w:pPr>
        <w:pStyle w:val="1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firstLine="420"/>
        <w:jc w:val="both"/>
        <w:textAlignment w:val="auto"/>
        <w:rPr>
          <w:rFonts w:hint="eastAsia"/>
        </w:rPr>
      </w:pPr>
      <w:r>
        <w:rPr>
          <w:rFonts w:hint="eastAsia"/>
        </w:rPr>
        <w:t>Micro SD卡≥1TB；</w:t>
      </w:r>
    </w:p>
    <w:p w14:paraId="539597EB">
      <w:pPr>
        <w:pStyle w:val="1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firstLine="420"/>
        <w:jc w:val="both"/>
        <w:textAlignment w:val="auto"/>
        <w:rPr>
          <w:rFonts w:hint="eastAsia"/>
        </w:rPr>
      </w:pPr>
      <w:r>
        <w:rPr>
          <w:rFonts w:hint="eastAsia"/>
        </w:rPr>
        <w:t>RS-485接口：1个（波特率范围：1200bps～115200bps）；</w:t>
      </w:r>
    </w:p>
    <w:p w14:paraId="59F2B5EB">
      <w:pPr>
        <w:pStyle w:val="1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firstLine="420"/>
        <w:jc w:val="both"/>
        <w:textAlignment w:val="auto"/>
        <w:rPr>
          <w:rFonts w:hint="eastAsia"/>
        </w:rPr>
      </w:pPr>
      <w:r>
        <w:rPr>
          <w:rFonts w:hint="eastAsia"/>
        </w:rPr>
        <w:t>音频输入≥1路（RCA头）；音频输出≥1路（RCA头）；报警输入≥3路；报警输出≥2路；</w:t>
      </w:r>
    </w:p>
    <w:p w14:paraId="22DFF725">
      <w:pPr>
        <w:pStyle w:val="1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firstLine="420"/>
        <w:jc w:val="both"/>
        <w:textAlignment w:val="auto"/>
        <w:rPr>
          <w:rFonts w:hint="eastAsia"/>
        </w:rPr>
      </w:pPr>
      <w:r>
        <w:rPr>
          <w:rFonts w:hint="eastAsia"/>
        </w:rPr>
        <w:t xml:space="preserve"> 电源返送：支持DC12V电源返送，最大电流165mA，峰值电流700mA；</w:t>
      </w:r>
    </w:p>
    <w:p w14:paraId="46288AFA">
      <w:pPr>
        <w:pStyle w:val="1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firstLine="420"/>
        <w:jc w:val="both"/>
        <w:textAlignment w:val="auto"/>
        <w:rPr>
          <w:rFonts w:hint="eastAsia"/>
        </w:rPr>
      </w:pPr>
      <w:r>
        <w:rPr>
          <w:rFonts w:hint="eastAsia"/>
        </w:rPr>
        <w:t xml:space="preserve"> 供电方式：DC12V/PoE；防护等级：IP67；IK10。</w:t>
      </w:r>
    </w:p>
    <w:p w14:paraId="1718283A">
      <w:pPr>
        <w:pStyle w:val="2"/>
        <w:ind w:left="0" w:leftChars="0" w:firstLine="0" w:firstLineChars="0"/>
        <w:jc w:val="left"/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40"/>
        </w:rPr>
        <w:t>400万网络半球摄像机</w:t>
      </w:r>
      <w:r>
        <w:rPr>
          <w:rFonts w:hint="eastAsia" w:ascii="宋体" w:hAnsi="宋体" w:cs="宋体"/>
          <w:b/>
          <w:bCs/>
          <w:sz w:val="32"/>
          <w:szCs w:val="40"/>
          <w:lang w:val="en-US" w:eastAsia="zh-CN"/>
        </w:rPr>
        <w:t xml:space="preserve">  80台</w:t>
      </w:r>
    </w:p>
    <w:p w14:paraId="20523572"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firstLine="420"/>
        <w:jc w:val="both"/>
        <w:textAlignment w:val="auto"/>
        <w:rPr>
          <w:rFonts w:hint="eastAsia"/>
        </w:rPr>
      </w:pPr>
      <w:r>
        <w:rPr>
          <w:rFonts w:hint="eastAsia"/>
        </w:rPr>
        <w:t>传感器类型≥1/3英寸CMOS；</w:t>
      </w:r>
    </w:p>
    <w:p w14:paraId="724522BA"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firstLine="420"/>
        <w:jc w:val="both"/>
        <w:textAlignment w:val="auto"/>
        <w:rPr>
          <w:rFonts w:hint="eastAsia"/>
        </w:rPr>
      </w:pPr>
      <w:r>
        <w:rPr>
          <w:rFonts w:hint="eastAsia"/>
        </w:rPr>
        <w:t>像素≥400万；最大分辨率≥2560×1440；</w:t>
      </w:r>
    </w:p>
    <w:p w14:paraId="30C18871"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firstLine="420"/>
        <w:jc w:val="both"/>
        <w:textAlignment w:val="auto"/>
        <w:rPr>
          <w:rFonts w:hint="eastAsia"/>
        </w:rPr>
      </w:pPr>
      <w:r>
        <w:rPr>
          <w:rFonts w:hint="eastAsia"/>
        </w:rPr>
        <w:t>最低照度≤0.01lux（彩色模式）；≤0.001lux（黑白模式）；0lux（补光灯开启）；</w:t>
      </w:r>
    </w:p>
    <w:p w14:paraId="23ABCB4E"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firstLine="420"/>
        <w:jc w:val="both"/>
        <w:textAlignment w:val="auto"/>
        <w:rPr>
          <w:rFonts w:hint="eastAsia"/>
        </w:rPr>
      </w:pPr>
      <w:r>
        <w:rPr>
          <w:rFonts w:hint="eastAsia"/>
        </w:rPr>
        <w:t>最大补光距离≥50m（红外）；补光灯：2颗（红外灯）；</w:t>
      </w:r>
    </w:p>
    <w:p w14:paraId="4AE976F3"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firstLine="420"/>
        <w:jc w:val="both"/>
        <w:textAlignment w:val="auto"/>
        <w:rPr>
          <w:rFonts w:hint="eastAsia"/>
        </w:rPr>
      </w:pPr>
      <w:r>
        <w:rPr>
          <w:rFonts w:hint="eastAsia"/>
        </w:rPr>
        <w:t>镜头焦距： 2.8\3.6mm\6mm\8mm可选；</w:t>
      </w:r>
    </w:p>
    <w:p w14:paraId="5E28CEE7"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firstLine="420"/>
        <w:jc w:val="both"/>
        <w:textAlignment w:val="auto"/>
        <w:rPr>
          <w:rFonts w:hint="eastAsia"/>
        </w:rPr>
      </w:pPr>
      <w:r>
        <w:rPr>
          <w:rFonts w:hint="eastAsia"/>
        </w:rPr>
        <w:t>报警事件：网络断开；IP冲突；非法访问；动态检测；视频遮挡；智能动检（人）；安全异常；</w:t>
      </w:r>
    </w:p>
    <w:p w14:paraId="4707C1FB"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firstLine="420"/>
        <w:jc w:val="both"/>
        <w:textAlignment w:val="auto"/>
        <w:rPr>
          <w:rFonts w:hint="eastAsia"/>
        </w:rPr>
      </w:pPr>
      <w:r>
        <w:rPr>
          <w:rFonts w:hint="eastAsia"/>
        </w:rPr>
        <w:t>智能动态检测(SMD)功能检验:支持对人、机动车、全部(人或机动车)进行检测,当小狗、树叶等非人或车辆目标经过检测区域时,不会触发报警；</w:t>
      </w:r>
    </w:p>
    <w:p w14:paraId="0CF86476"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firstLine="420"/>
        <w:jc w:val="both"/>
        <w:textAlignment w:val="auto"/>
        <w:rPr>
          <w:rFonts w:hint="eastAsia"/>
        </w:rPr>
      </w:pPr>
      <w:r>
        <w:rPr>
          <w:rFonts w:hint="eastAsia"/>
        </w:rPr>
        <w:t xml:space="preserve"> 以下的智能分析行为达到设定的阈值时,可通过客户端软件或IE浏览器给出报警提示;a)绊线入侵;b)区域入侵;支持行为分析触发后联动抓图、录像、目标跟踪、报警上传、发送邮件等多种报警触发方式;支持设置6组智能周界规则并进行独立布防,每组的布撤防时间可单独设置,目标在布防区域和布防时间段内出现会触发报警,并联动相关操作;当小动物、灯光、树叶、气球等非人或机动车目标经过检测区域时,不会触发报警;可对目标大小(像素值)范围进行设置,只对预设大小(像素值)范围内的人员及机动车辆进行检测；</w:t>
      </w:r>
    </w:p>
    <w:p w14:paraId="2AB3217E"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firstLine="420"/>
        <w:jc w:val="both"/>
        <w:textAlignment w:val="auto"/>
        <w:rPr>
          <w:rFonts w:hint="eastAsia"/>
        </w:rPr>
      </w:pPr>
      <w:r>
        <w:rPr>
          <w:rFonts w:hint="eastAsia"/>
        </w:rPr>
        <w:t xml:space="preserve"> 内置1个MIC；</w:t>
      </w:r>
    </w:p>
    <w:p w14:paraId="44C9184C"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firstLine="420"/>
        <w:jc w:val="both"/>
        <w:textAlignment w:val="auto"/>
        <w:rPr>
          <w:rFonts w:hint="eastAsia"/>
        </w:rPr>
      </w:pPr>
      <w:r>
        <w:rPr>
          <w:rFonts w:hint="eastAsia"/>
        </w:rPr>
        <w:t>接入标准：ONVIF（Profile S &amp; Profile T）；CGI；GB/T28181；</w:t>
      </w:r>
    </w:p>
    <w:p w14:paraId="20CC01B6"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firstLine="420"/>
        <w:jc w:val="both"/>
        <w:textAlignment w:val="auto"/>
        <w:rPr>
          <w:rFonts w:hint="eastAsia"/>
        </w:rPr>
      </w:pPr>
      <w:r>
        <w:rPr>
          <w:rFonts w:hint="eastAsia"/>
        </w:rPr>
        <w:t xml:space="preserve"> 供电方式：DC12V（±30%）\POE；</w:t>
      </w:r>
    </w:p>
    <w:p w14:paraId="5B42E2BF"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firstLine="420"/>
        <w:jc w:val="both"/>
        <w:textAlignment w:val="auto"/>
        <w:rPr>
          <w:rFonts w:hint="eastAsia"/>
        </w:rPr>
      </w:pPr>
      <w:r>
        <w:rPr>
          <w:rFonts w:hint="eastAsia"/>
        </w:rPr>
        <w:t xml:space="preserve"> 防护等级≥IP67。</w:t>
      </w:r>
    </w:p>
    <w:p w14:paraId="23C75062">
      <w:pPr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40"/>
        </w:rPr>
        <w:t>48口交换机</w:t>
      </w:r>
      <w:r>
        <w:rPr>
          <w:rFonts w:hint="eastAsia" w:ascii="宋体" w:hAnsi="宋体" w:cs="宋体"/>
          <w:b/>
          <w:bCs/>
          <w:sz w:val="32"/>
          <w:szCs w:val="40"/>
          <w:lang w:val="en-US" w:eastAsia="zh-CN"/>
        </w:rPr>
        <w:t xml:space="preserve">   6台</w:t>
      </w:r>
    </w:p>
    <w:p w14:paraId="39AE9442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1.交换容量≥336Gbps，包转发率≥108Mpps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3A1290F7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2.端口类型≥48个10/100/1000Base-T电口（支持PoE/PoE+，PoE功率≥370W），≥4个1000Base-X SFP光口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0B962255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3.支持MAC地址学习数目限制，MAC地址深度最≥8K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45113B0B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4.支持端口自环检测，可防止数据环路引起广播风暴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57E16FC7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5.支持端口限速以及</w:t>
      </w:r>
      <w:r>
        <w:rPr>
          <w:rFonts w:hint="eastAsia" w:ascii="宋体" w:hAnsi="宋体" w:cs="宋体"/>
          <w:sz w:val="24"/>
          <w:szCs w:val="24"/>
          <w:lang w:eastAsia="zh-CN"/>
        </w:rPr>
        <w:t>流量</w:t>
      </w:r>
      <w:r>
        <w:rPr>
          <w:rFonts w:hint="eastAsia" w:ascii="宋体" w:hAnsi="宋体" w:eastAsia="宋体" w:cs="宋体"/>
          <w:sz w:val="24"/>
          <w:szCs w:val="24"/>
        </w:rPr>
        <w:t>限速功能，防止恶意侵占网络带宽，提供多种精细化管理手段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50A38B85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6.支持IEEE 802.3ad（动态链路聚合LACP）、静态端口聚合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2A569CD1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7.支持SP/WRR/SP+WRR队列调度，支持802.1p、DSCP优先级映射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3BC96024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8.交换机支持智能管理平台统一运维管理。</w:t>
      </w:r>
    </w:p>
    <w:p w14:paraId="59AA974E">
      <w:pPr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40"/>
        </w:rPr>
        <w:t>网络视频存储服务器</w:t>
      </w:r>
      <w:r>
        <w:rPr>
          <w:rFonts w:hint="eastAsia" w:ascii="宋体" w:hAnsi="宋体" w:cs="宋体"/>
          <w:b/>
          <w:bCs/>
          <w:sz w:val="32"/>
          <w:szCs w:val="40"/>
          <w:lang w:val="en-US" w:eastAsia="zh-CN"/>
        </w:rPr>
        <w:t xml:space="preserve">   1台</w:t>
      </w:r>
    </w:p>
    <w:p w14:paraId="0F450F4A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主处理器：64位高性能多核处理器；单控制器；高速缓存：≥8G；</w:t>
      </w:r>
    </w:p>
    <w:p w14:paraId="796C3DBD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设备高度：不大于4U；内置420T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硬盘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2F756CA4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支持≥1个管理口4个千兆口；≥2个USB2.0; ≥2个USB3.0≥1eSATA复用接口；≥1个RS232；</w:t>
      </w:r>
    </w:p>
    <w:p w14:paraId="5784654C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 视频直存≥450路（1024Mbps）接入，≥450路（1024Mbps） 存储，≥450路（1024Mbps） 转发，≥32路（64Mbps）网络回放；</w:t>
      </w:r>
    </w:p>
    <w:p w14:paraId="5B884839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 支持4个千兆RJ45自适应网络接口，支持1个百兆RJ45自适应管理网口。 选配支持1个Mini SAS HD接口。 前面板具有锁止功能，加锁后硬盘无法取出，具有可拆卸式防尘滤网,支持扩展带显示器的前面板；</w:t>
      </w:r>
    </w:p>
    <w:p w14:paraId="1211A0C1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 可将录制的视频图像进行合并， 并支持延迟摄影视频的预览及下载， 支持按照自定义的时间间隔抽帧生成视频；</w:t>
      </w:r>
    </w:p>
    <w:p w14:paraId="00B4D252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 支持任意 N 台设备（N≥2） 通过 SAS数据线组成环状结构集群， 设备集群之间数据能够通过环状结构进行传递和通信， 其中任意 1 台设备都可以访问其下游设备中的数据；</w:t>
      </w:r>
    </w:p>
    <w:p w14:paraId="41182D3B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 支持扩展 MiniSAS HD 接口， 支持通过电口 SAS 线或光口 SAS 线进行互联， 能够通过 SAS 线进行上行和下行的数据通信；</w:t>
      </w:r>
    </w:p>
    <w:p w14:paraId="0C4CAC30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 设备可接入双音轨，可同时或分别播放左右音轨；可在客户端界面查看数据重构状态，样机的磁盘或节点离线并重新插回后，可在界面显示离线磁盘或节点的数据重构过程，离线前数据不丢失；</w:t>
      </w:r>
    </w:p>
    <w:p w14:paraId="51898BE1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 功耗：100-300W（含硬盘）。</w:t>
      </w:r>
    </w:p>
    <w:p w14:paraId="52575C7A">
      <w:pPr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40"/>
        </w:rPr>
        <w:t>网络视频存储服务器</w:t>
      </w:r>
      <w:r>
        <w:rPr>
          <w:rFonts w:hint="eastAsia" w:ascii="宋体" w:hAnsi="宋体" w:cs="宋体"/>
          <w:b/>
          <w:bCs/>
          <w:sz w:val="32"/>
          <w:szCs w:val="40"/>
          <w:lang w:val="en-US" w:eastAsia="zh-CN"/>
        </w:rPr>
        <w:t xml:space="preserve">    1台</w:t>
      </w:r>
    </w:p>
    <w:p w14:paraId="1AED3C3F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主处理器：64位高性能多核处理器；控制器：单控制器；高速缓存：≥4G；设备高度：≥4U；内置48块20T硬盘；</w:t>
      </w:r>
    </w:p>
    <w:p w14:paraId="67A93ECD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支持≥1个管理口4个千兆口；可扩展≥4个光纤口；≥1个USB2.0和eSATA复用接口；≥1个SAS；</w:t>
      </w:r>
    </w:p>
    <w:p w14:paraId="7F5EF519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视频直存≥450路（1024Mbps）接入，≥450路（1024Mbps） 存储，≥450路（1024Mbps） 转发，≥32路（64Mbps）网络回放；</w:t>
      </w:r>
    </w:p>
    <w:p w14:paraId="16955963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 支持将第三方业务平台整体嵌入在一个控制器中，同时运行; 可通过客户端软件搜索录像文件，搜索结果中每段录像文件以一张图片为代表展示，拖动图片进行录像回放；支持-1/256、 -1/128、 -1/64、 -1/32、-1/16、 -1/8、 -1/4、 -1/2、 -1、 -2、-4、 -8、 -16、 -32、 -64、 -128、 -256、1/256、 1/128、 1/64、 1/32、 1/16、1/8、 1/4、 1/2、 1、 2、 4、 8、 16、 32、64、 128、 256倍速度回放录像文件；</w:t>
      </w:r>
    </w:p>
    <w:p w14:paraId="1EB7AFAA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 支持任意 N 台设备（N≥2） 通过 SAS数据线组成环状结构集群， 设备集群之间数据能够通过环状结构进行传递和通信， 其中任意 1 台设备都可以访问其下游设备中的数据；</w:t>
      </w:r>
    </w:p>
    <w:p w14:paraId="4B52779E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 支持多台设备组成 SAS 数据环集群，当环状结构上的任意 1 个节点出现故障（包括主控盒硬件故障、 软件故障或者网络故障等）， 该节点设备上的硬盘通过 SAS 链路被上游设备接管， 该节点设备的上业务也会迁移到上游设备继续执行， 从而实现业务不中断、录像不丢失， 同时该故障设备的硬盘中数据可以被上游设备读取；</w:t>
      </w:r>
    </w:p>
    <w:p w14:paraId="40CE816B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 供电方式：100V~240V；功耗：≤500W（含硬盘）。</w:t>
      </w:r>
    </w:p>
    <w:p w14:paraId="0565CF4A">
      <w:pPr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40"/>
        </w:rPr>
        <w:t>主平台服务器</w:t>
      </w:r>
      <w:r>
        <w:rPr>
          <w:rFonts w:hint="eastAsia" w:ascii="宋体" w:hAnsi="宋体" w:cs="宋体"/>
          <w:b/>
          <w:bCs/>
          <w:sz w:val="32"/>
          <w:szCs w:val="40"/>
          <w:lang w:val="en-US" w:eastAsia="zh-CN"/>
        </w:rPr>
        <w:t xml:space="preserve">   1台</w:t>
      </w:r>
    </w:p>
    <w:p w14:paraId="7EE54FD6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、规格：4U 标准机架式服务器；</w:t>
      </w:r>
    </w:p>
    <w:p w14:paraId="628AC030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、处理器：4 颗英特尔第三代至强可扩展处理器 ，主频≥18核，≥2.5GHZ</w:t>
      </w:r>
    </w:p>
    <w:p w14:paraId="0B2CD149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、内存：256GB DDR4；频率:3200MHz；单个内存容量 32G；最大支持内存插槽数 48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个 DIMM 插槽，最大支持18TB物理内存，12TB有效内存；</w:t>
      </w:r>
    </w:p>
    <w:p w14:paraId="72CDC841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、存储：2块通用硬盘类型 SSD-SATA、容量960GB 2.5英寸热插拔硬盘，5 块类型 HDD-SAS、转速10K、容量2.4TB  2.5英寸热插播硬盘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 w14:paraId="606CCA3E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、Raid：配置12Gbps SAS磁盘阵列控制器，支持Raid0/1/10/5/50/6/60, Raid 1/10 。≥2GB缓存，支持缓存数据保护，且后备保护不受时间限制；</w:t>
      </w:r>
    </w:p>
    <w:p w14:paraId="524372E1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、I/O 扩展槽：18个全高标准PCI-e插槽，外加1个OCP 3.0 PCIe 16x插槽 ,支持9个企业级单宽GPU，全速PCIe 3.0 16x 插槽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 w14:paraId="7D2F4067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、网络：标配1个网卡OCP 3.0插槽，可选配千兆、万兆或25GE网卡。本次配置≥4个1G-BaseT 多功能以太网接口;配置一个双口万兆网卡（含模块）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 w14:paraId="4D2F9DB0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、配置：1个前置专用管理接口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 w14:paraId="62E66BAD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、冗余电源：配置4个1600W铂金版热插拔冗余电源；支持1+1/N+N冗余；</w:t>
      </w:r>
    </w:p>
    <w:p w14:paraId="5E4D2102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、冗余风扇： 8个支持 N+1 冗余风扇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 w14:paraId="65C41572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、环境温度：长期工作环境温度支持 5-45 度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 w14:paraId="32533956">
      <w:pPr>
        <w:spacing w:line="360" w:lineRule="auto"/>
        <w:ind w:left="0" w:leftChars="0" w:firstLine="420" w:firstLineChars="175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、管理：配置虚拟KVM、录屏、功率封顶功能，支持双因素认证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 w14:paraId="742855E6">
      <w:pPr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40"/>
        </w:rPr>
        <w:t>显示器</w:t>
      </w:r>
      <w:r>
        <w:rPr>
          <w:rFonts w:hint="eastAsia" w:ascii="宋体" w:hAnsi="宋体" w:cs="宋体"/>
          <w:b/>
          <w:bCs/>
          <w:sz w:val="32"/>
          <w:szCs w:val="40"/>
          <w:lang w:val="en-US" w:eastAsia="zh-CN"/>
        </w:rPr>
        <w:t xml:space="preserve">   2台</w:t>
      </w:r>
    </w:p>
    <w:p w14:paraId="4F73B6D5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面板尺寸：27"；面板类型：IPS；</w:t>
      </w:r>
    </w:p>
    <w:p w14:paraId="27C1D05C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分辨率：3840×2160；</w:t>
      </w:r>
    </w:p>
    <w:p w14:paraId="5BA57256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刷新率：75 Hz</w:t>
      </w:r>
    </w:p>
    <w:p w14:paraId="01349A98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 亮度: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00 cd/m²</w:t>
      </w:r>
    </w:p>
    <w:p w14:paraId="7FACBBD2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 对比度:1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00:1</w:t>
      </w:r>
    </w:p>
    <w:p w14:paraId="67F692EA">
      <w:pPr>
        <w:spacing w:line="360" w:lineRule="auto"/>
        <w:ind w:left="0" w:leftChars="0" w:firstLine="420" w:firstLineChars="175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6. 屏幕比例: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16：9</w:t>
      </w:r>
    </w:p>
    <w:sectPr>
      <w:head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8D803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812579"/>
    <w:multiLevelType w:val="multilevel"/>
    <w:tmpl w:val="F1812579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EA25D9"/>
    <w:multiLevelType w:val="multilevel"/>
    <w:tmpl w:val="3FEA25D9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kZmVhNGVjMGQ4OGMwZDI0MjZkODVkZTBkOTFjZjAifQ=="/>
  </w:docVars>
  <w:rsids>
    <w:rsidRoot w:val="006C22A1"/>
    <w:rsid w:val="00031CB6"/>
    <w:rsid w:val="000A4467"/>
    <w:rsid w:val="00156558"/>
    <w:rsid w:val="004B566E"/>
    <w:rsid w:val="00635DB8"/>
    <w:rsid w:val="006C22A1"/>
    <w:rsid w:val="0071310C"/>
    <w:rsid w:val="00741012"/>
    <w:rsid w:val="007A2F99"/>
    <w:rsid w:val="009E19DC"/>
    <w:rsid w:val="00AA4FC5"/>
    <w:rsid w:val="00AC076C"/>
    <w:rsid w:val="00D905A6"/>
    <w:rsid w:val="03984411"/>
    <w:rsid w:val="0506170D"/>
    <w:rsid w:val="099C707A"/>
    <w:rsid w:val="0BC157D8"/>
    <w:rsid w:val="0D6618DB"/>
    <w:rsid w:val="12AA21E3"/>
    <w:rsid w:val="138C240F"/>
    <w:rsid w:val="139C4296"/>
    <w:rsid w:val="140212F1"/>
    <w:rsid w:val="1720236A"/>
    <w:rsid w:val="19EB77D0"/>
    <w:rsid w:val="1B53353D"/>
    <w:rsid w:val="1DF564BD"/>
    <w:rsid w:val="2D7E2397"/>
    <w:rsid w:val="30AD1CE7"/>
    <w:rsid w:val="30CF691D"/>
    <w:rsid w:val="369B2D74"/>
    <w:rsid w:val="3A137CCE"/>
    <w:rsid w:val="41297AC0"/>
    <w:rsid w:val="42DE5BC5"/>
    <w:rsid w:val="43F170BA"/>
    <w:rsid w:val="44093E52"/>
    <w:rsid w:val="44EB3558"/>
    <w:rsid w:val="4C0F198E"/>
    <w:rsid w:val="4D4711CD"/>
    <w:rsid w:val="4E070B9A"/>
    <w:rsid w:val="4F7E4B1E"/>
    <w:rsid w:val="4FE9799C"/>
    <w:rsid w:val="502F6583"/>
    <w:rsid w:val="533E2720"/>
    <w:rsid w:val="558230A3"/>
    <w:rsid w:val="57AD3758"/>
    <w:rsid w:val="5EFF63A6"/>
    <w:rsid w:val="5FD83380"/>
    <w:rsid w:val="60A414AC"/>
    <w:rsid w:val="66D70097"/>
    <w:rsid w:val="6776121B"/>
    <w:rsid w:val="68CD2396"/>
    <w:rsid w:val="6ECD10C5"/>
    <w:rsid w:val="70801A53"/>
    <w:rsid w:val="75A03D67"/>
    <w:rsid w:val="773C1D0D"/>
    <w:rsid w:val="7B58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next w:val="1"/>
    <w:qFormat/>
    <w:uiPriority w:val="0"/>
    <w:pPr>
      <w:widowControl w:val="0"/>
      <w:ind w:firstLine="5632"/>
      <w:jc w:val="both"/>
    </w:pPr>
    <w:rPr>
      <w:rFonts w:ascii="Calibri" w:hAnsi="Calibri" w:eastAsia="宋体" w:cs="Times New Roman"/>
      <w:lang w:val="en-US" w:eastAsia="zh-CN" w:bidi="ar-SA"/>
    </w:rPr>
  </w:style>
  <w:style w:type="paragraph" w:styleId="5">
    <w:name w:val="Balloon Text"/>
    <w:basedOn w:val="1"/>
    <w:qFormat/>
    <w:uiPriority w:val="0"/>
    <w:rPr>
      <w:sz w:val="18"/>
    </w:rPr>
  </w:style>
  <w:style w:type="paragraph" w:styleId="6">
    <w:name w:val="footer"/>
    <w:qFormat/>
    <w:uiPriority w:val="99"/>
    <w:pPr>
      <w:adjustRightInd w:val="0"/>
      <w:snapToGrid w:val="0"/>
      <w:spacing w:before="240"/>
      <w:jc w:val="center"/>
    </w:pPr>
    <w:rPr>
      <w:rFonts w:ascii="Arial" w:hAnsi="Arial" w:eastAsia="微软雅黑" w:cs="Times New Roman"/>
      <w:color w:val="1E1C11"/>
      <w:sz w:val="21"/>
      <w:szCs w:val="18"/>
      <w:lang w:val="en-US" w:eastAsia="zh-CN" w:bidi="ar-SA"/>
    </w:rPr>
  </w:style>
  <w:style w:type="paragraph" w:styleId="7">
    <w:name w:val="header"/>
    <w:qFormat/>
    <w:uiPriority w:val="99"/>
    <w:pPr>
      <w:widowControl w:val="0"/>
      <w:pBdr>
        <w:bottom w:val="single" w:color="C00000" w:sz="24" w:space="1"/>
      </w:pBdr>
      <w:kinsoku w:val="0"/>
      <w:overflowPunct w:val="0"/>
      <w:autoSpaceDE w:val="0"/>
      <w:autoSpaceDN w:val="0"/>
      <w:adjustRightInd w:val="0"/>
      <w:snapToGrid w:val="0"/>
      <w:spacing w:after="240"/>
    </w:pPr>
    <w:rPr>
      <w:rFonts w:ascii="Arial" w:hAnsi="Arial" w:eastAsia="微软雅黑" w:cs="Times New Roman"/>
      <w:color w:val="1E1C11"/>
      <w:kern w:val="2"/>
      <w:sz w:val="21"/>
      <w:szCs w:val="18"/>
      <w:lang w:val="en-US" w:eastAsia="zh-CN" w:bidi="ar-SA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qFormat/>
    <w:uiPriority w:val="0"/>
    <w:rPr>
      <w:b/>
    </w:rPr>
  </w:style>
  <w:style w:type="character" w:customStyle="1" w:styleId="12">
    <w:name w:val="font5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single"/>
    </w:rPr>
  </w:style>
  <w:style w:type="character" w:customStyle="1" w:styleId="13">
    <w:name w:val="font1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5">
    <w:name w:val="font4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paragraph" w:customStyle="1" w:styleId="17">
    <w:name w:val="Table Text"/>
    <w:basedOn w:val="1"/>
    <w:semiHidden/>
    <w:qFormat/>
    <w:uiPriority w:val="0"/>
    <w:rPr>
      <w:rFonts w:ascii="宋体" w:hAnsi="宋体" w:cs="宋体"/>
      <w:sz w:val="20"/>
      <w:szCs w:val="20"/>
      <w:lang w:eastAsia="en-US"/>
    </w:rPr>
  </w:style>
  <w:style w:type="paragraph" w:styleId="18">
    <w:name w:val="List Paragraph"/>
    <w:basedOn w:val="1"/>
    <w:link w:val="19"/>
    <w:qFormat/>
    <w:uiPriority w:val="34"/>
    <w:pPr>
      <w:autoSpaceDE w:val="0"/>
      <w:autoSpaceDN w:val="0"/>
      <w:spacing w:before="152"/>
      <w:ind w:left="1212" w:hanging="568"/>
      <w:jc w:val="left"/>
    </w:pPr>
    <w:rPr>
      <w:rFonts w:ascii="宋体" w:hAnsi="宋体" w:cs="宋体"/>
      <w:kern w:val="0"/>
      <w:sz w:val="22"/>
      <w:lang w:val="zh-CN" w:bidi="zh-CN"/>
    </w:rPr>
  </w:style>
  <w:style w:type="character" w:customStyle="1" w:styleId="19">
    <w:name w:val="列出段落 字符"/>
    <w:link w:val="18"/>
    <w:qFormat/>
    <w:uiPriority w:val="34"/>
    <w:rPr>
      <w:rFonts w:ascii="宋体" w:hAnsi="宋体" w:cs="宋体"/>
      <w:sz w:val="22"/>
      <w:szCs w:val="24"/>
      <w:lang w:val="zh-CN" w:bidi="zh-CN"/>
    </w:rPr>
  </w:style>
  <w:style w:type="paragraph" w:customStyle="1" w:styleId="20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  <w:style w:type="paragraph" w:customStyle="1" w:styleId="21">
    <w:name w:val="KY1正文"/>
    <w:basedOn w:val="22"/>
    <w:qFormat/>
    <w:uiPriority w:val="0"/>
    <w:pPr>
      <w:snapToGrid w:val="0"/>
      <w:spacing w:before="120" w:beforeLines="50" w:after="120" w:afterLines="50" w:line="360" w:lineRule="auto"/>
      <w:ind w:firstLine="480" w:firstLineChars="200"/>
      <w:contextualSpacing/>
    </w:pPr>
    <w:rPr>
      <w:rFonts w:cs="宋体"/>
      <w:color w:val="000000"/>
      <w:sz w:val="24"/>
    </w:rPr>
  </w:style>
  <w:style w:type="paragraph" w:customStyle="1" w:styleId="22">
    <w:name w:val="!基准"/>
    <w:qFormat/>
    <w:locked/>
    <w:uiPriority w:val="5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2674</Words>
  <Characters>3483</Characters>
  <Lines>15</Lines>
  <Paragraphs>4</Paragraphs>
  <TotalTime>32</TotalTime>
  <ScaleCrop>false</ScaleCrop>
  <LinksUpToDate>false</LinksUpToDate>
  <CharactersWithSpaces>3664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2025-05-07T13:45:00Z</dcterms:created>
  <dc:creator>Administrator</dc:creator>
  <cp:lastModifiedBy>羊眠野草</cp:lastModifiedBy>
  <cp:lastPrinted>2024-10-31T04:05:00Z</cp:lastPrinted>
  <dcterms:modified xsi:type="dcterms:W3CDTF">2025-07-22T01:34:18Z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317DB829922045B5A05F6412421DD135_13</vt:lpwstr>
  </property>
  <property fmtid="{D5CDD505-2E9C-101B-9397-08002B2CF9AE}" pid="4" name="KSOTemplateDocerSaveRecord">
    <vt:lpwstr>eyJoZGlkIjoiZWRiZTQ5MzljOWY3N2JkNGNkZjc1YzFiZTk2ZTIwY2QiLCJ1c2VySWQiOiIzMjUyNzY1NTEifQ==</vt:lpwstr>
  </property>
  <property fmtid="{D5CDD505-2E9C-101B-9397-08002B2CF9AE}" pid="5" name="GSEDS_HWMT_d46a6755">
    <vt:lpwstr>f24565aa_mFV3xz84Jyk2OcpNkHv4qMEGi3Y=_8QYrr1ZJWlFHQblS6QaB2MxcS5uxXRT64sya49BYk/OV2Njzz6oasq+P3K/aZuKTwJ9FSNBdBa/LNrKWm/J/CwJwFb6XDQEcLWoElG+jPLrfjfP7Z40=_618a12b9</vt:lpwstr>
  </property>
</Properties>
</file>